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607" w:rsidRDefault="006E0CE0" w:rsidP="00904107">
      <w:pPr>
        <w:pStyle w:val="Titolo1"/>
      </w:pPr>
      <w:r w:rsidRPr="00416023">
        <w:rPr>
          <w:rFonts w:cstheme="minorHAnsi"/>
        </w:rPr>
        <w:t xml:space="preserve"> Allegato 1/b </w:t>
      </w:r>
      <w:r w:rsidRPr="006E0CE0">
        <w:t>– proposta migliorativa</w:t>
      </w:r>
      <w:r w:rsidR="00BF7A35">
        <w:t xml:space="preserve"> </w:t>
      </w:r>
      <w:r w:rsidR="001E171A">
        <w:t xml:space="preserve">- </w:t>
      </w:r>
      <w:r w:rsidRPr="006E0CE0">
        <w:t>relazione tecnica sui miglioramenti che vengono proposti al progetto preliminare</w:t>
      </w:r>
      <w:r w:rsidR="00BF7A35">
        <w:t xml:space="preserve"> </w:t>
      </w:r>
    </w:p>
    <w:p w:rsidR="00BF7A35" w:rsidRDefault="00BF7A35" w:rsidP="00BF7A35"/>
    <w:p w:rsidR="001E171A" w:rsidRPr="00BF7A35" w:rsidRDefault="001E171A" w:rsidP="00BF7A35"/>
    <w:p w:rsidR="006E0CE0" w:rsidRDefault="00605848" w:rsidP="006E0CE0">
      <w:pPr>
        <w:rPr>
          <w:caps/>
        </w:rPr>
      </w:pPr>
      <w:r w:rsidRPr="00416023">
        <w:rPr>
          <w:rFonts w:cstheme="minorHAnsi"/>
        </w:rPr>
        <w:t>relazione tecnica sui migli</w:t>
      </w:r>
      <w:r>
        <w:rPr>
          <w:rFonts w:cstheme="minorHAnsi"/>
        </w:rPr>
        <w:t xml:space="preserve">oramenti che vengono proposti al progetto preliminare </w:t>
      </w:r>
      <w:r w:rsidR="006E0CE0">
        <w:rPr>
          <w:caps/>
        </w:rPr>
        <w:t>(</w:t>
      </w:r>
      <w:r w:rsidR="006E0CE0" w:rsidRPr="00416023">
        <w:rPr>
          <w:rFonts w:cstheme="minorHAnsi"/>
        </w:rPr>
        <w:t>contenente gli elementi oggetto di valutazione, secondo l’ordine dei criteri individuati nella griglia di valutazione</w:t>
      </w:r>
      <w:r w:rsidR="006E0CE0">
        <w:rPr>
          <w:rFonts w:cstheme="minorHAnsi"/>
        </w:rPr>
        <w:t>)</w:t>
      </w:r>
      <w:r w:rsidR="006E0CE0">
        <w:rPr>
          <w:caps/>
        </w:rPr>
        <w:t>:</w:t>
      </w:r>
    </w:p>
    <w:p w:rsidR="006E0CE0" w:rsidRDefault="006E0CE0" w:rsidP="006E0CE0">
      <w:pPr>
        <w:rPr>
          <w:caps/>
        </w:rPr>
      </w:pPr>
    </w:p>
    <w:p w:rsidR="001909EB" w:rsidRDefault="001909EB" w:rsidP="001909EB">
      <w:pPr>
        <w:pStyle w:val="Paragrafoelenco"/>
        <w:numPr>
          <w:ilvl w:val="0"/>
          <w:numId w:val="1"/>
        </w:numPr>
        <w:rPr>
          <w:rFonts w:cstheme="minorHAnsi"/>
        </w:rPr>
      </w:pPr>
      <w:r>
        <w:rPr>
          <w:rFonts w:cstheme="minorHAnsi"/>
        </w:rPr>
        <w:t>Esperienza dell’ente proponente</w:t>
      </w:r>
    </w:p>
    <w:p w:rsidR="001909EB" w:rsidRDefault="001909EB" w:rsidP="001909EB">
      <w:pPr>
        <w:pStyle w:val="Paragrafoelenco"/>
        <w:rPr>
          <w:rFonts w:cstheme="minorHAnsi"/>
        </w:rPr>
      </w:pPr>
    </w:p>
    <w:p w:rsidR="001909EB" w:rsidRDefault="001909EB" w:rsidP="001909EB">
      <w:pPr>
        <w:pStyle w:val="Paragrafoelenco"/>
        <w:numPr>
          <w:ilvl w:val="0"/>
          <w:numId w:val="1"/>
        </w:numPr>
        <w:rPr>
          <w:rFonts w:cstheme="minorHAnsi"/>
        </w:rPr>
      </w:pPr>
      <w:r w:rsidRPr="00730FF1">
        <w:rPr>
          <w:rFonts w:cstheme="minorHAnsi"/>
        </w:rPr>
        <w:t>metodologia presentata inclusa tempistica</w:t>
      </w:r>
      <w:r>
        <w:rPr>
          <w:rFonts w:cstheme="minorHAnsi"/>
        </w:rPr>
        <w:t xml:space="preserve"> </w:t>
      </w:r>
    </w:p>
    <w:p w:rsidR="001909EB" w:rsidRPr="001909EB" w:rsidRDefault="001909EB" w:rsidP="001909EB">
      <w:pPr>
        <w:pStyle w:val="Paragrafoelenco"/>
        <w:rPr>
          <w:rFonts w:cstheme="minorHAnsi"/>
        </w:rPr>
      </w:pPr>
    </w:p>
    <w:p w:rsidR="006E0CE0" w:rsidRPr="001909EB" w:rsidRDefault="001909EB" w:rsidP="001909EB">
      <w:pPr>
        <w:pStyle w:val="Paragrafoelenco"/>
        <w:numPr>
          <w:ilvl w:val="0"/>
          <w:numId w:val="1"/>
        </w:numPr>
        <w:rPr>
          <w:caps/>
        </w:rPr>
      </w:pPr>
      <w:r w:rsidRPr="001909EB">
        <w:rPr>
          <w:rFonts w:cstheme="minorHAnsi"/>
        </w:rPr>
        <w:t>Risorse aggiuntive messe a disposizione dell’ente proponente utili alla realizzazione del progetto.</w:t>
      </w:r>
    </w:p>
    <w:p w:rsidR="006E0CE0" w:rsidRDefault="006E0CE0" w:rsidP="00F80A42">
      <w:pPr>
        <w:tabs>
          <w:tab w:val="left" w:pos="3885"/>
        </w:tabs>
        <w:rPr>
          <w:caps/>
        </w:rPr>
      </w:pPr>
    </w:p>
    <w:p w:rsidR="00F80A42" w:rsidRPr="001E171A" w:rsidRDefault="001E171A" w:rsidP="00F80A42">
      <w:pPr>
        <w:tabs>
          <w:tab w:val="left" w:pos="3885"/>
        </w:tabs>
      </w:pPr>
      <w:r>
        <w:t>Compilare la presente scheda per ciascuna attività a cui si intende partecipare.</w:t>
      </w:r>
    </w:p>
    <w:p w:rsidR="00F80A42" w:rsidRPr="00DD129E" w:rsidRDefault="00F80A42" w:rsidP="00F80A42">
      <w:pPr>
        <w:spacing w:before="120" w:after="120" w:line="360" w:lineRule="auto"/>
        <w:jc w:val="both"/>
        <w:rPr>
          <w:rFonts w:cstheme="minorHAnsi"/>
        </w:rPr>
      </w:pPr>
      <w:r w:rsidRPr="00DD129E">
        <w:rPr>
          <w:rFonts w:cs="Helvetica"/>
        </w:rPr>
        <w:t>(</w:t>
      </w:r>
      <w:proofErr w:type="spellStart"/>
      <w:r w:rsidRPr="00DD129E">
        <w:rPr>
          <w:rFonts w:cs="Helvetica"/>
        </w:rPr>
        <w:t>max</w:t>
      </w:r>
      <w:proofErr w:type="spellEnd"/>
      <w:r w:rsidRPr="00DD129E">
        <w:rPr>
          <w:rFonts w:cs="Helvetica"/>
        </w:rPr>
        <w:t xml:space="preserve"> 2 cartelle-10.000 caratteri)</w:t>
      </w:r>
    </w:p>
    <w:p w:rsidR="00F80A42" w:rsidRDefault="00F80A42" w:rsidP="00F80A42">
      <w:pPr>
        <w:tabs>
          <w:tab w:val="left" w:pos="3885"/>
        </w:tabs>
        <w:rPr>
          <w:caps/>
        </w:rPr>
      </w:pPr>
      <w:bookmarkStart w:id="0" w:name="_GoBack"/>
      <w:bookmarkEnd w:id="0"/>
    </w:p>
    <w:p w:rsidR="006E0CE0" w:rsidRDefault="006E0CE0" w:rsidP="006E0CE0">
      <w:pPr>
        <w:rPr>
          <w:caps/>
        </w:rPr>
      </w:pPr>
      <w:r>
        <w:rPr>
          <w:caps/>
        </w:rPr>
        <w:t>tabella di sintesi</w:t>
      </w:r>
    </w:p>
    <w:tbl>
      <w:tblPr>
        <w:tblStyle w:val="Grigliatabella"/>
        <w:tblW w:w="0" w:type="auto"/>
        <w:tblLook w:val="04A0" w:firstRow="1" w:lastRow="0" w:firstColumn="1" w:lastColumn="0" w:noHBand="0" w:noVBand="1"/>
      </w:tblPr>
      <w:tblGrid>
        <w:gridCol w:w="3397"/>
        <w:gridCol w:w="2268"/>
        <w:gridCol w:w="2268"/>
        <w:gridCol w:w="1695"/>
      </w:tblGrid>
      <w:tr w:rsidR="006E0CE0" w:rsidTr="00A03D0A">
        <w:tc>
          <w:tcPr>
            <w:tcW w:w="3397" w:type="dxa"/>
          </w:tcPr>
          <w:p w:rsidR="006E0CE0" w:rsidRDefault="006E0CE0" w:rsidP="006E0CE0">
            <w:pPr>
              <w:rPr>
                <w:caps/>
              </w:rPr>
            </w:pPr>
            <w:r>
              <w:rPr>
                <w:caps/>
              </w:rPr>
              <w:t>ATTIVITA’</w:t>
            </w:r>
          </w:p>
        </w:tc>
        <w:tc>
          <w:tcPr>
            <w:tcW w:w="2268" w:type="dxa"/>
          </w:tcPr>
          <w:p w:rsidR="006E0CE0" w:rsidRDefault="006E0CE0" w:rsidP="006E0CE0">
            <w:pPr>
              <w:rPr>
                <w:caps/>
              </w:rPr>
            </w:pPr>
            <w:r>
              <w:rPr>
                <w:caps/>
              </w:rPr>
              <w:t>TEMPI</w:t>
            </w:r>
          </w:p>
        </w:tc>
        <w:tc>
          <w:tcPr>
            <w:tcW w:w="2268" w:type="dxa"/>
          </w:tcPr>
          <w:p w:rsidR="006E0CE0" w:rsidRDefault="006E0CE0" w:rsidP="006E0CE0">
            <w:pPr>
              <w:rPr>
                <w:caps/>
              </w:rPr>
            </w:pPr>
            <w:r>
              <w:rPr>
                <w:caps/>
              </w:rPr>
              <w:t>RISULTATI</w:t>
            </w:r>
          </w:p>
        </w:tc>
        <w:tc>
          <w:tcPr>
            <w:tcW w:w="1695" w:type="dxa"/>
          </w:tcPr>
          <w:p w:rsidR="006E0CE0" w:rsidRDefault="006E0CE0" w:rsidP="006E0CE0">
            <w:pPr>
              <w:rPr>
                <w:caps/>
              </w:rPr>
            </w:pPr>
            <w:r>
              <w:rPr>
                <w:caps/>
              </w:rPr>
              <w:t>OUTPUT</w:t>
            </w:r>
          </w:p>
        </w:tc>
      </w:tr>
      <w:tr w:rsidR="006E0CE0" w:rsidTr="00A03D0A">
        <w:tc>
          <w:tcPr>
            <w:tcW w:w="3397" w:type="dxa"/>
          </w:tcPr>
          <w:p w:rsidR="006E0CE0" w:rsidRPr="00364FAA" w:rsidRDefault="009C4B1C" w:rsidP="00364FAA">
            <w:pPr>
              <w:spacing w:before="120" w:after="120" w:line="360" w:lineRule="auto"/>
              <w:jc w:val="both"/>
              <w:rPr>
                <w:rFonts w:cstheme="minorHAnsi"/>
                <w:highlight w:val="yellow"/>
              </w:rPr>
            </w:pPr>
            <w:r>
              <w:rPr>
                <w:rFonts w:cstheme="minorHAnsi"/>
              </w:rPr>
              <w:t>Valorizzazione delle connessioni tra i diversi attori del territorio. Incremento delle capacità del sistema territoriale di intercettare e rispondere ai bisogni del territorio. Implementazione e miglioramento dell’informazione tra i soggetti del territorio relativamente ai casi presi in carico e alle opportunità presenti.</w:t>
            </w:r>
          </w:p>
        </w:tc>
        <w:tc>
          <w:tcPr>
            <w:tcW w:w="2268" w:type="dxa"/>
          </w:tcPr>
          <w:p w:rsidR="006E0CE0" w:rsidRDefault="006E0CE0" w:rsidP="006E0CE0">
            <w:pPr>
              <w:rPr>
                <w:caps/>
              </w:rPr>
            </w:pPr>
          </w:p>
        </w:tc>
        <w:tc>
          <w:tcPr>
            <w:tcW w:w="2268" w:type="dxa"/>
          </w:tcPr>
          <w:p w:rsidR="006E0CE0" w:rsidRDefault="006E0CE0" w:rsidP="006E0CE0">
            <w:pPr>
              <w:rPr>
                <w:caps/>
              </w:rPr>
            </w:pPr>
          </w:p>
        </w:tc>
        <w:tc>
          <w:tcPr>
            <w:tcW w:w="1695" w:type="dxa"/>
          </w:tcPr>
          <w:p w:rsidR="006E0CE0" w:rsidRDefault="006E0CE0" w:rsidP="006E0CE0">
            <w:pPr>
              <w:rPr>
                <w:caps/>
              </w:rPr>
            </w:pPr>
          </w:p>
        </w:tc>
      </w:tr>
      <w:tr w:rsidR="006E0CE0" w:rsidTr="00A03D0A">
        <w:tc>
          <w:tcPr>
            <w:tcW w:w="3397" w:type="dxa"/>
          </w:tcPr>
          <w:p w:rsidR="006E0CE0" w:rsidRDefault="00364FAA" w:rsidP="00364FAA">
            <w:pPr>
              <w:spacing w:before="120" w:after="120" w:line="360" w:lineRule="auto"/>
              <w:jc w:val="both"/>
              <w:rPr>
                <w:caps/>
              </w:rPr>
            </w:pPr>
            <w:r>
              <w:rPr>
                <w:rFonts w:cstheme="minorHAnsi"/>
              </w:rPr>
              <w:t xml:space="preserve">Individuazione di strumenti gestionali facilitanti lo scambio tra gli utenti e la comunità di beni e servizi, sul modello delle banche del tempo, delle esperienze del baratto o della moneta complementare. </w:t>
            </w:r>
          </w:p>
        </w:tc>
        <w:tc>
          <w:tcPr>
            <w:tcW w:w="2268" w:type="dxa"/>
          </w:tcPr>
          <w:p w:rsidR="006E0CE0" w:rsidRDefault="006E0CE0" w:rsidP="006E0CE0">
            <w:pPr>
              <w:rPr>
                <w:caps/>
              </w:rPr>
            </w:pPr>
          </w:p>
        </w:tc>
        <w:tc>
          <w:tcPr>
            <w:tcW w:w="2268" w:type="dxa"/>
          </w:tcPr>
          <w:p w:rsidR="006E0CE0" w:rsidRDefault="006E0CE0" w:rsidP="006E0CE0">
            <w:pPr>
              <w:rPr>
                <w:caps/>
              </w:rPr>
            </w:pPr>
          </w:p>
        </w:tc>
        <w:tc>
          <w:tcPr>
            <w:tcW w:w="1695" w:type="dxa"/>
          </w:tcPr>
          <w:p w:rsidR="006E0CE0" w:rsidRDefault="006E0CE0" w:rsidP="006E0CE0">
            <w:pPr>
              <w:rPr>
                <w:caps/>
              </w:rPr>
            </w:pPr>
          </w:p>
        </w:tc>
      </w:tr>
      <w:tr w:rsidR="00364FAA" w:rsidTr="00A03D0A">
        <w:tc>
          <w:tcPr>
            <w:tcW w:w="3397" w:type="dxa"/>
          </w:tcPr>
          <w:p w:rsidR="00364FAA" w:rsidRDefault="00364FAA" w:rsidP="00364FAA">
            <w:pPr>
              <w:spacing w:before="120" w:after="120" w:line="360" w:lineRule="auto"/>
              <w:jc w:val="both"/>
              <w:rPr>
                <w:rFonts w:cstheme="minorHAnsi"/>
              </w:rPr>
            </w:pPr>
            <w:r>
              <w:rPr>
                <w:rFonts w:cstheme="minorHAnsi"/>
              </w:rPr>
              <w:lastRenderedPageBreak/>
              <w:t>Potenziamento delle risorse destinate all’inserimento lavorativo dei soggetti svantaggiati presso enti e aziende del territorio, anche tramite azioni di fundraising.</w:t>
            </w:r>
          </w:p>
        </w:tc>
        <w:tc>
          <w:tcPr>
            <w:tcW w:w="2268" w:type="dxa"/>
          </w:tcPr>
          <w:p w:rsidR="00364FAA" w:rsidRDefault="00364FAA" w:rsidP="006E0CE0">
            <w:pPr>
              <w:rPr>
                <w:caps/>
              </w:rPr>
            </w:pPr>
          </w:p>
        </w:tc>
        <w:tc>
          <w:tcPr>
            <w:tcW w:w="2268" w:type="dxa"/>
          </w:tcPr>
          <w:p w:rsidR="00364FAA" w:rsidRDefault="00364FAA" w:rsidP="006E0CE0">
            <w:pPr>
              <w:rPr>
                <w:caps/>
              </w:rPr>
            </w:pPr>
          </w:p>
        </w:tc>
        <w:tc>
          <w:tcPr>
            <w:tcW w:w="1695" w:type="dxa"/>
          </w:tcPr>
          <w:p w:rsidR="00364FAA" w:rsidRDefault="00364FAA" w:rsidP="006E0CE0">
            <w:pPr>
              <w:rPr>
                <w:caps/>
              </w:rPr>
            </w:pPr>
          </w:p>
        </w:tc>
      </w:tr>
      <w:tr w:rsidR="00AA54B6" w:rsidTr="00A03D0A">
        <w:tc>
          <w:tcPr>
            <w:tcW w:w="3397" w:type="dxa"/>
          </w:tcPr>
          <w:p w:rsidR="00364FAA" w:rsidRDefault="00364FAA" w:rsidP="00364FAA">
            <w:pPr>
              <w:spacing w:before="120" w:after="120" w:line="360" w:lineRule="auto"/>
              <w:jc w:val="both"/>
              <w:rPr>
                <w:rFonts w:cstheme="minorHAnsi"/>
              </w:rPr>
            </w:pPr>
            <w:r>
              <w:rPr>
                <w:rFonts w:cstheme="minorHAnsi"/>
              </w:rPr>
              <w:t>Creazione di nuove opportunità lavorative adeguate ai soggetti destinatari della misura REI, anche tramite l’attivazione sul territorio di servizi di incontro tra domanda ed offerta di lavoro, in particolare nel settore dei servizi resi alle famiglie.</w:t>
            </w:r>
          </w:p>
          <w:p w:rsidR="00AA54B6" w:rsidRDefault="00AA54B6" w:rsidP="006E0CE0">
            <w:pPr>
              <w:rPr>
                <w:rFonts w:cstheme="minorHAnsi"/>
              </w:rPr>
            </w:pPr>
          </w:p>
        </w:tc>
        <w:tc>
          <w:tcPr>
            <w:tcW w:w="2268" w:type="dxa"/>
          </w:tcPr>
          <w:p w:rsidR="00AA54B6" w:rsidRDefault="00AA54B6" w:rsidP="006E0CE0">
            <w:pPr>
              <w:rPr>
                <w:caps/>
              </w:rPr>
            </w:pPr>
          </w:p>
        </w:tc>
        <w:tc>
          <w:tcPr>
            <w:tcW w:w="2268" w:type="dxa"/>
          </w:tcPr>
          <w:p w:rsidR="00AA54B6" w:rsidRDefault="00AA54B6" w:rsidP="006E0CE0">
            <w:pPr>
              <w:rPr>
                <w:caps/>
              </w:rPr>
            </w:pPr>
          </w:p>
        </w:tc>
        <w:tc>
          <w:tcPr>
            <w:tcW w:w="1695" w:type="dxa"/>
          </w:tcPr>
          <w:p w:rsidR="00AA54B6" w:rsidRDefault="00AA54B6" w:rsidP="006E0CE0">
            <w:pPr>
              <w:rPr>
                <w:caps/>
              </w:rPr>
            </w:pPr>
          </w:p>
        </w:tc>
      </w:tr>
    </w:tbl>
    <w:p w:rsidR="00AA54B6" w:rsidRPr="006E0CE0" w:rsidRDefault="00AA54B6" w:rsidP="006E0CE0">
      <w:pPr>
        <w:rPr>
          <w:caps/>
        </w:rPr>
      </w:pPr>
    </w:p>
    <w:sectPr w:rsidR="00AA54B6" w:rsidRPr="006E0C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C4E24"/>
    <w:multiLevelType w:val="hybridMultilevel"/>
    <w:tmpl w:val="060C77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E0"/>
    <w:rsid w:val="001909EB"/>
    <w:rsid w:val="001B4A46"/>
    <w:rsid w:val="001E171A"/>
    <w:rsid w:val="00220E92"/>
    <w:rsid w:val="00364FAA"/>
    <w:rsid w:val="0046569C"/>
    <w:rsid w:val="00566404"/>
    <w:rsid w:val="005F4607"/>
    <w:rsid w:val="00605848"/>
    <w:rsid w:val="00656713"/>
    <w:rsid w:val="006E0CE0"/>
    <w:rsid w:val="00757214"/>
    <w:rsid w:val="007C2718"/>
    <w:rsid w:val="00904107"/>
    <w:rsid w:val="009C4B1C"/>
    <w:rsid w:val="00A03D0A"/>
    <w:rsid w:val="00AA54B6"/>
    <w:rsid w:val="00BF7A35"/>
    <w:rsid w:val="00F6148C"/>
    <w:rsid w:val="00F80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D65BC-85B9-4E58-B04B-26703002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0CE0"/>
    <w:pPr>
      <w:spacing w:after="160" w:line="259" w:lineRule="auto"/>
    </w:pPr>
  </w:style>
  <w:style w:type="paragraph" w:styleId="Titolo1">
    <w:name w:val="heading 1"/>
    <w:basedOn w:val="Normale"/>
    <w:next w:val="Normale"/>
    <w:link w:val="Titolo1Carattere"/>
    <w:uiPriority w:val="9"/>
    <w:qFormat/>
    <w:rsid w:val="00904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E0C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E0CE0"/>
    <w:rPr>
      <w:rFonts w:asciiTheme="majorHAnsi" w:eastAsiaTheme="majorEastAsia" w:hAnsiTheme="majorHAnsi" w:cstheme="majorBidi"/>
      <w:color w:val="17365D" w:themeColor="text2" w:themeShade="BF"/>
      <w:spacing w:val="5"/>
      <w:kern w:val="28"/>
      <w:sz w:val="52"/>
      <w:szCs w:val="52"/>
    </w:rPr>
  </w:style>
  <w:style w:type="table" w:styleId="Grigliatabella">
    <w:name w:val="Table Grid"/>
    <w:basedOn w:val="Tabellanormale"/>
    <w:uiPriority w:val="59"/>
    <w:rsid w:val="006E0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04107"/>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190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79C58-9329-4BBF-B63C-C8A6DDE4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244</Words>
  <Characters>1396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dc:creator>
  <cp:lastModifiedBy>Elena Dionisio</cp:lastModifiedBy>
  <cp:revision>6</cp:revision>
  <dcterms:created xsi:type="dcterms:W3CDTF">2018-10-05T07:58:00Z</dcterms:created>
  <dcterms:modified xsi:type="dcterms:W3CDTF">2018-10-05T08:54:00Z</dcterms:modified>
</cp:coreProperties>
</file>